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6199" w:rsidRPr="00EF6199" w:rsidRDefault="00EF6199" w:rsidP="00102FFB">
      <w:pPr>
        <w:shd w:val="clear" w:color="auto" w:fill="FDE9D9" w:themeFill="accent6" w:themeFillTint="33"/>
        <w:spacing w:after="0" w:line="240" w:lineRule="auto"/>
        <w:ind w:right="-76"/>
        <w:jc w:val="center"/>
        <w:rPr>
          <w:rFonts w:ascii="TH SarabunPSK" w:hAnsi="TH SarabunPSK" w:cs="TH SarabunPSK"/>
          <w:sz w:val="30"/>
          <w:szCs w:val="30"/>
        </w:rPr>
      </w:pPr>
      <w:r w:rsidRPr="00EF6199">
        <w:rPr>
          <w:rFonts w:ascii="TH SarabunPSK" w:hAnsi="TH SarabunPSK" w:cs="TH SarabunPSK"/>
          <w:b/>
          <w:bCs/>
          <w:sz w:val="30"/>
          <w:szCs w:val="30"/>
          <w:cs/>
        </w:rPr>
        <w:t>เป้าประสงค์เชิงกลยุทธ์ (</w:t>
      </w:r>
      <w:r w:rsidRPr="00EF6199">
        <w:rPr>
          <w:rFonts w:ascii="TH SarabunPSK" w:hAnsi="TH SarabunPSK" w:cs="TH SarabunPSK"/>
          <w:b/>
          <w:bCs/>
          <w:sz w:val="30"/>
          <w:szCs w:val="30"/>
        </w:rPr>
        <w:t>Purposes</w:t>
      </w:r>
      <w:r w:rsidRPr="00EF6199">
        <w:rPr>
          <w:rFonts w:ascii="TH SarabunPSK" w:hAnsi="TH SarabunPSK" w:cs="TH SarabunPSK"/>
          <w:b/>
          <w:bCs/>
          <w:sz w:val="30"/>
          <w:szCs w:val="30"/>
          <w:cs/>
        </w:rPr>
        <w:t>) และ วัตถุประสงค์เชิงกลยุทธ์ (</w:t>
      </w:r>
      <w:r w:rsidRPr="00EF6199">
        <w:rPr>
          <w:rFonts w:ascii="TH SarabunPSK" w:hAnsi="TH SarabunPSK" w:cs="TH SarabunPSK"/>
          <w:b/>
          <w:bCs/>
          <w:sz w:val="30"/>
          <w:szCs w:val="30"/>
        </w:rPr>
        <w:t>Objectives</w:t>
      </w:r>
      <w:r w:rsidRPr="00EF6199">
        <w:rPr>
          <w:rFonts w:ascii="TH SarabunPSK" w:hAnsi="TH SarabunPSK" w:cs="TH SarabunPSK"/>
          <w:b/>
          <w:bCs/>
          <w:sz w:val="30"/>
          <w:szCs w:val="30"/>
          <w:cs/>
        </w:rPr>
        <w:t xml:space="preserve">) ด้วยวิธี </w:t>
      </w:r>
      <w:r w:rsidRPr="00EF6199">
        <w:rPr>
          <w:rFonts w:ascii="TH SarabunPSK" w:hAnsi="TH SarabunPSK" w:cs="TH SarabunPSK"/>
          <w:sz w:val="30"/>
          <w:szCs w:val="30"/>
        </w:rPr>
        <w:t>Project Based</w:t>
      </w:r>
    </w:p>
    <w:p w:rsidR="00082DC1" w:rsidRPr="00EF6199" w:rsidRDefault="00991E95" w:rsidP="00991E95">
      <w:pPr>
        <w:spacing w:after="0" w:line="240" w:lineRule="auto"/>
        <w:rPr>
          <w:rFonts w:ascii="TH SarabunPSK" w:eastAsia="Sarabun" w:hAnsi="TH SarabunPSK" w:cs="TH SarabunPSK"/>
          <w:b/>
          <w:sz w:val="30"/>
          <w:szCs w:val="30"/>
        </w:rPr>
      </w:pPr>
      <w:r w:rsidRPr="00EF6199">
        <w:rPr>
          <w:rFonts w:ascii="TH SarabunPSK" w:hAnsi="TH SarabunPSK" w:cs="TH SarabunPSK"/>
          <w:b/>
          <w:bCs/>
          <w:sz w:val="30"/>
          <w:szCs w:val="30"/>
          <w:cs/>
        </w:rPr>
        <w:t xml:space="preserve">วิสัยทัศน์ : </w:t>
      </w:r>
      <w:r w:rsidR="00E115C3" w:rsidRPr="00EF6199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ศูนย์กลางการแพทย์และสาธารณสุขที่เป็นเลิศระดับนานาชาติ </w:t>
      </w:r>
    </w:p>
    <w:p w:rsidR="00991E95" w:rsidRPr="00EF6199" w:rsidRDefault="00991E95" w:rsidP="00991E95">
      <w:pPr>
        <w:spacing w:after="0" w:line="240" w:lineRule="auto"/>
        <w:rPr>
          <w:rFonts w:ascii="TH SarabunPSK" w:hAnsi="TH SarabunPSK" w:cs="TH SarabunPSK"/>
          <w:sz w:val="30"/>
          <w:szCs w:val="30"/>
          <w:cs/>
        </w:rPr>
      </w:pPr>
      <w:r w:rsidRPr="00EF6199">
        <w:rPr>
          <w:rFonts w:ascii="TH SarabunPSK" w:hAnsi="TH SarabunPSK" w:cs="TH SarabunPSK"/>
          <w:b/>
          <w:bCs/>
          <w:sz w:val="30"/>
          <w:szCs w:val="30"/>
          <w:cs/>
        </w:rPr>
        <w:t>พันธกิจที่</w:t>
      </w:r>
      <w:r w:rsidR="005B1FE2" w:rsidRPr="00EF6199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5B1FE2" w:rsidRPr="00EF6199">
        <w:rPr>
          <w:rFonts w:ascii="TH SarabunPSK" w:hAnsi="TH SarabunPSK" w:cs="TH SarabunPSK"/>
          <w:b/>
          <w:bCs/>
          <w:sz w:val="30"/>
          <w:szCs w:val="30"/>
        </w:rPr>
        <w:t>M2_</w:t>
      </w:r>
      <w:r w:rsidR="005B1FE2" w:rsidRPr="00EF6199">
        <w:rPr>
          <w:rFonts w:ascii="TH SarabunPSK" w:hAnsi="TH SarabunPSK" w:cs="TH SarabunPSK"/>
          <w:sz w:val="30"/>
          <w:szCs w:val="30"/>
          <w:cs/>
        </w:rPr>
        <w:t>ให้บริการทางการแพทย์ตั้งแต่ระดับปฐมภูมิถึงระดับตติยภูมิขั้นสูงที่มีคุณภาพสูง</w:t>
      </w:r>
    </w:p>
    <w:p w:rsidR="00E115C3" w:rsidRPr="00EF6199" w:rsidRDefault="00991E95" w:rsidP="00991E95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EF6199">
        <w:rPr>
          <w:rFonts w:ascii="TH SarabunPSK" w:hAnsi="TH SarabunPSK" w:cs="TH SarabunPSK"/>
          <w:b/>
          <w:bCs/>
          <w:sz w:val="30"/>
          <w:szCs w:val="30"/>
          <w:cs/>
        </w:rPr>
        <w:t xml:space="preserve">ยุทธศาสตร์ </w:t>
      </w:r>
      <w:r w:rsidR="00E115C3" w:rsidRPr="00EF6199">
        <w:rPr>
          <w:rFonts w:ascii="TH SarabunPSK" w:hAnsi="TH SarabunPSK" w:cs="TH SarabunPSK"/>
          <w:b/>
          <w:bCs/>
          <w:sz w:val="30"/>
          <w:szCs w:val="30"/>
        </w:rPr>
        <w:sym w:font="Wingdings 2" w:char="F052"/>
      </w:r>
      <w:r w:rsidRPr="00EF6199">
        <w:rPr>
          <w:rFonts w:ascii="TH SarabunPSK" w:hAnsi="TH SarabunPSK" w:cs="TH SarabunPSK"/>
          <w:b/>
          <w:bCs/>
          <w:sz w:val="30"/>
          <w:szCs w:val="30"/>
        </w:rPr>
        <w:t xml:space="preserve">SO </w:t>
      </w:r>
    </w:p>
    <w:p w:rsidR="00991E95" w:rsidRDefault="00991E95" w:rsidP="00991E95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EF6199">
        <w:rPr>
          <w:rFonts w:ascii="TH SarabunPSK" w:hAnsi="TH SarabunPSK" w:cs="TH SarabunPSK"/>
          <w:b/>
          <w:bCs/>
          <w:sz w:val="30"/>
          <w:szCs w:val="30"/>
        </w:rPr>
        <w:t>Roadmap</w:t>
      </w:r>
      <w:r w:rsidRPr="00EF6199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BA4C74" w:rsidRPr="00EF6199">
        <w:rPr>
          <w:rFonts w:ascii="TH SarabunPSK" w:hAnsi="TH SarabunPSK" w:cs="TH SarabunPSK"/>
          <w:b/>
          <w:bCs/>
          <w:sz w:val="30"/>
          <w:szCs w:val="30"/>
          <w:highlight w:val="yellow"/>
        </w:rPr>
        <w:t>R1</w:t>
      </w:r>
      <w:r w:rsidR="00BA4C74" w:rsidRPr="00EF6199">
        <w:rPr>
          <w:rFonts w:ascii="TH SarabunPSK" w:hAnsi="TH SarabunPSK" w:cs="TH SarabunPSK"/>
          <w:b/>
          <w:bCs/>
          <w:sz w:val="30"/>
          <w:szCs w:val="30"/>
          <w:highlight w:val="yellow"/>
          <w:cs/>
        </w:rPr>
        <w:t>.</w:t>
      </w:r>
      <w:r w:rsidR="00BA4C74" w:rsidRPr="00EF6199">
        <w:rPr>
          <w:rFonts w:ascii="TH SarabunPSK" w:hAnsi="TH SarabunPSK" w:cs="TH SarabunPSK"/>
          <w:b/>
          <w:bCs/>
          <w:sz w:val="30"/>
          <w:szCs w:val="30"/>
          <w:highlight w:val="yellow"/>
        </w:rPr>
        <w:t>9</w:t>
      </w:r>
      <w:r w:rsidR="00E115C3" w:rsidRPr="00EF6199">
        <w:rPr>
          <w:rFonts w:ascii="TH SarabunPSK" w:hAnsi="TH SarabunPSK" w:cs="TH SarabunPSK"/>
          <w:b/>
          <w:bCs/>
          <w:sz w:val="30"/>
          <w:szCs w:val="30"/>
          <w:highlight w:val="yellow"/>
        </w:rPr>
        <w:t>_</w:t>
      </w:r>
      <w:r w:rsidR="0008569B" w:rsidRPr="00EF6199">
        <w:rPr>
          <w:rFonts w:ascii="TH SarabunPSK" w:hAnsi="TH SarabunPSK" w:cs="TH SarabunPSK"/>
          <w:b/>
          <w:bCs/>
          <w:sz w:val="30"/>
          <w:szCs w:val="30"/>
          <w:highlight w:val="yellow"/>
          <w:cs/>
        </w:rPr>
        <w:t>ทันตกรรม</w:t>
      </w:r>
    </w:p>
    <w:tbl>
      <w:tblPr>
        <w:tblStyle w:val="a3"/>
        <w:tblW w:w="14283" w:type="dxa"/>
        <w:tblLook w:val="04A0" w:firstRow="1" w:lastRow="0" w:firstColumn="1" w:lastColumn="0" w:noHBand="0" w:noVBand="1"/>
      </w:tblPr>
      <w:tblGrid>
        <w:gridCol w:w="2943"/>
        <w:gridCol w:w="1050"/>
        <w:gridCol w:w="1644"/>
        <w:gridCol w:w="1022"/>
        <w:gridCol w:w="1149"/>
        <w:gridCol w:w="1293"/>
        <w:gridCol w:w="1111"/>
        <w:gridCol w:w="1094"/>
        <w:gridCol w:w="1134"/>
        <w:gridCol w:w="950"/>
        <w:gridCol w:w="893"/>
      </w:tblGrid>
      <w:tr w:rsidR="00102FFB" w:rsidRPr="00102FFB" w:rsidTr="00102FFB">
        <w:trPr>
          <w:trHeight w:val="416"/>
        </w:trPr>
        <w:tc>
          <w:tcPr>
            <w:tcW w:w="2943" w:type="dxa"/>
            <w:vMerge w:val="restart"/>
            <w:vAlign w:val="center"/>
          </w:tcPr>
          <w:p w:rsidR="00102FFB" w:rsidRPr="00102FFB" w:rsidRDefault="00102FFB" w:rsidP="00C17013">
            <w:pPr>
              <w:ind w:hanging="3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02F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  <w:p w:rsidR="00102FFB" w:rsidRPr="00102FFB" w:rsidRDefault="00102FFB" w:rsidP="00C17013">
            <w:pPr>
              <w:ind w:hanging="3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02F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เชิงยุทธศาสตร์</w:t>
            </w:r>
          </w:p>
        </w:tc>
        <w:tc>
          <w:tcPr>
            <w:tcW w:w="11340" w:type="dxa"/>
            <w:gridSpan w:val="10"/>
          </w:tcPr>
          <w:p w:rsidR="00102FFB" w:rsidRPr="00102FFB" w:rsidRDefault="00102FFB" w:rsidP="00C17013">
            <w:pPr>
              <w:ind w:hanging="3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02F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เป้าประสงค์เชิงยุทธศาสตร์</w:t>
            </w:r>
            <w:r w:rsidRPr="00102F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:  ลดอัตราการเจ็บป่วย  ลดอัตราการตาย  และเพิ่มคุณภาพชีวิตในโรคยุทธศาสตร์ที่สำคัญ</w:t>
            </w:r>
          </w:p>
        </w:tc>
      </w:tr>
      <w:tr w:rsidR="00102FFB" w:rsidRPr="00102FFB" w:rsidTr="00102FFB">
        <w:trPr>
          <w:trHeight w:val="266"/>
        </w:trPr>
        <w:tc>
          <w:tcPr>
            <w:tcW w:w="2943" w:type="dxa"/>
            <w:vMerge/>
          </w:tcPr>
          <w:p w:rsidR="00102FFB" w:rsidRPr="00102FFB" w:rsidRDefault="00102FFB" w:rsidP="00C17013">
            <w:pPr>
              <w:ind w:hanging="3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0" w:type="dxa"/>
            <w:gridSpan w:val="10"/>
          </w:tcPr>
          <w:p w:rsidR="00102FFB" w:rsidRPr="00102FFB" w:rsidRDefault="00102FFB" w:rsidP="00C17013">
            <w:pPr>
              <w:ind w:hanging="3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02FFB">
              <w:rPr>
                <w:rStyle w:val="a4"/>
                <w:rFonts w:ascii="TH SarabunPSK" w:hAnsi="TH SarabunPSK" w:cs="TH SarabunPSK"/>
                <w:b/>
                <w:bCs/>
                <w:sz w:val="30"/>
                <w:szCs w:val="30"/>
                <w:shd w:val="clear" w:color="auto" w:fill="FFFFFF"/>
              </w:rPr>
              <w:t>Project Based</w:t>
            </w:r>
          </w:p>
        </w:tc>
      </w:tr>
      <w:tr w:rsidR="00102FFB" w:rsidRPr="00102FFB" w:rsidTr="00102FFB">
        <w:trPr>
          <w:trHeight w:val="116"/>
        </w:trPr>
        <w:tc>
          <w:tcPr>
            <w:tcW w:w="2943" w:type="dxa"/>
            <w:vMerge/>
          </w:tcPr>
          <w:p w:rsidR="00102FFB" w:rsidRPr="00102FFB" w:rsidRDefault="00102FFB" w:rsidP="00C17013">
            <w:pPr>
              <w:ind w:hanging="3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50" w:type="dxa"/>
            <w:vAlign w:val="center"/>
          </w:tcPr>
          <w:p w:rsidR="00102FFB" w:rsidRPr="00102FFB" w:rsidRDefault="00102FFB" w:rsidP="00C17013">
            <w:pPr>
              <w:ind w:hanging="3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02FF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644" w:type="dxa"/>
            <w:vAlign w:val="center"/>
          </w:tcPr>
          <w:p w:rsidR="00102FFB" w:rsidRPr="00102FFB" w:rsidRDefault="00102FFB" w:rsidP="00C17013">
            <w:pPr>
              <w:ind w:hanging="3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02FF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022" w:type="dxa"/>
            <w:vAlign w:val="center"/>
          </w:tcPr>
          <w:p w:rsidR="00102FFB" w:rsidRPr="00102FFB" w:rsidRDefault="00102FFB" w:rsidP="00C17013">
            <w:pPr>
              <w:ind w:hanging="3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02FF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149" w:type="dxa"/>
            <w:vAlign w:val="center"/>
          </w:tcPr>
          <w:p w:rsidR="00102FFB" w:rsidRPr="00102FFB" w:rsidRDefault="00102FFB" w:rsidP="00C17013">
            <w:pPr>
              <w:ind w:hanging="3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02FF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center"/>
          </w:tcPr>
          <w:p w:rsidR="00102FFB" w:rsidRPr="00102FFB" w:rsidRDefault="00102FFB" w:rsidP="00C17013">
            <w:pPr>
              <w:ind w:hanging="3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02FF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2570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vAlign w:val="center"/>
          </w:tcPr>
          <w:p w:rsidR="00102FFB" w:rsidRPr="00102FFB" w:rsidRDefault="00102FFB" w:rsidP="00C17013">
            <w:pPr>
              <w:ind w:hanging="3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02FF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2571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center"/>
          </w:tcPr>
          <w:p w:rsidR="00102FFB" w:rsidRPr="00102FFB" w:rsidRDefault="00102FFB" w:rsidP="00C17013">
            <w:pPr>
              <w:ind w:hanging="3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02FF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2572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02FFB" w:rsidRPr="00102FFB" w:rsidRDefault="00102FFB" w:rsidP="00C17013">
            <w:pPr>
              <w:ind w:hanging="3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02FF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2573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center"/>
          </w:tcPr>
          <w:p w:rsidR="00102FFB" w:rsidRPr="00102FFB" w:rsidRDefault="00102FFB" w:rsidP="00C17013">
            <w:pPr>
              <w:ind w:hanging="3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02FF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2574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:rsidR="00102FFB" w:rsidRPr="00102FFB" w:rsidRDefault="00102FFB" w:rsidP="00C17013">
            <w:pPr>
              <w:ind w:hanging="3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02FF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2575</w:t>
            </w:r>
          </w:p>
        </w:tc>
      </w:tr>
      <w:tr w:rsidR="00102FFB" w:rsidRPr="00102FFB" w:rsidTr="006B2F97">
        <w:trPr>
          <w:trHeight w:val="116"/>
        </w:trPr>
        <w:tc>
          <w:tcPr>
            <w:tcW w:w="2943" w:type="dxa"/>
          </w:tcPr>
          <w:p w:rsidR="00102FFB" w:rsidRPr="00102FFB" w:rsidRDefault="00102FFB" w:rsidP="00C17013">
            <w:pPr>
              <w:ind w:hanging="3"/>
              <w:rPr>
                <w:rFonts w:ascii="TH SarabunPSK" w:hAnsi="TH SarabunPSK" w:cs="TH SarabunPSK"/>
                <w:sz w:val="30"/>
                <w:szCs w:val="30"/>
              </w:rPr>
            </w:pPr>
            <w:r w:rsidRPr="00102FFB">
              <w:rPr>
                <w:rFonts w:ascii="TH SarabunPSK" w:hAnsi="TH SarabunPSK" w:cs="TH SarabunPSK"/>
                <w:sz w:val="30"/>
                <w:szCs w:val="30"/>
                <w:cs/>
              </w:rPr>
              <w:t>1เพื่อให้เด็กที่มีความยุ่งยากซับซ้อนเข้าถึงงานบริการทันตกรรม</w:t>
            </w:r>
          </w:p>
          <w:p w:rsidR="00102FFB" w:rsidRPr="00102FFB" w:rsidRDefault="00102FFB" w:rsidP="00C17013">
            <w:pPr>
              <w:ind w:hanging="3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50" w:type="dxa"/>
            <w:tcBorders>
              <w:right w:val="nil"/>
            </w:tcBorders>
            <w:vAlign w:val="center"/>
          </w:tcPr>
          <w:p w:rsidR="00102FFB" w:rsidRPr="00102FFB" w:rsidRDefault="00102FFB" w:rsidP="00C17013">
            <w:pPr>
              <w:ind w:hanging="3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644" w:type="dxa"/>
            <w:tcBorders>
              <w:right w:val="nil"/>
            </w:tcBorders>
            <w:vAlign w:val="center"/>
          </w:tcPr>
          <w:p w:rsidR="00102FFB" w:rsidRPr="00102FFB" w:rsidRDefault="00102FFB" w:rsidP="00C17013">
            <w:pPr>
              <w:ind w:hanging="3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02FFB">
              <w:rPr>
                <w:rFonts w:ascii="TH SarabunPSK" w:hAnsi="TH SarabunPSK" w:cs="TH SarabunPSK"/>
                <w:sz w:val="30"/>
                <w:szCs w:val="30"/>
                <w:cs/>
              </w:rPr>
              <w:t>รักษาทันตกรรมสำหรับเด็กโดยใช้ไนตรัสออกไซด์</w:t>
            </w:r>
          </w:p>
        </w:tc>
        <w:tc>
          <w:tcPr>
            <w:tcW w:w="2171" w:type="dxa"/>
            <w:gridSpan w:val="2"/>
            <w:tcBorders>
              <w:right w:val="single" w:sz="4" w:space="0" w:color="auto"/>
            </w:tcBorders>
            <w:vAlign w:val="center"/>
          </w:tcPr>
          <w:p w:rsidR="00102FFB" w:rsidRPr="00102FFB" w:rsidRDefault="00102FFB" w:rsidP="00C17013">
            <w:pPr>
              <w:ind w:hanging="3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02FFB">
              <w:rPr>
                <w:rFonts w:ascii="TH SarabunPSK" w:hAnsi="TH SarabunPSK" w:cs="TH SarabunPSK"/>
                <w:sz w:val="30"/>
                <w:szCs w:val="30"/>
                <w:cs/>
              </w:rPr>
              <w:t>รักษาทันตกรรมสำหรับเด็กที่มีความยุ่งยากซับซ้อนโดยวิธีดมยาสลบ</w:t>
            </w:r>
          </w:p>
        </w:tc>
        <w:tc>
          <w:tcPr>
            <w:tcW w:w="3498" w:type="dxa"/>
            <w:gridSpan w:val="3"/>
            <w:tcBorders>
              <w:left w:val="single" w:sz="4" w:space="0" w:color="auto"/>
              <w:right w:val="nil"/>
            </w:tcBorders>
            <w:vAlign w:val="center"/>
          </w:tcPr>
          <w:p w:rsidR="00102FFB" w:rsidRDefault="00102FFB" w:rsidP="00C17013">
            <w:pPr>
              <w:ind w:hanging="3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02FFB">
              <w:rPr>
                <w:rFonts w:ascii="TH SarabunPSK" w:hAnsi="TH SarabunPSK" w:cs="TH SarabunPSK"/>
                <w:sz w:val="30"/>
                <w:szCs w:val="30"/>
                <w:cs/>
              </w:rPr>
              <w:t>เป็นศูนย์ความเชี่ยวชาญด้านทันตกรรมสำหรับเด็กที่มีความยุ่งยากซับซ้อน</w:t>
            </w:r>
          </w:p>
          <w:p w:rsidR="00102FFB" w:rsidRPr="00102FFB" w:rsidRDefault="00102FFB" w:rsidP="00C17013">
            <w:pPr>
              <w:ind w:hanging="3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102FFB">
              <w:rPr>
                <w:rFonts w:ascii="TH SarabunPSK" w:hAnsi="TH SarabunPSK" w:cs="TH SarabunPSK"/>
                <w:sz w:val="30"/>
                <w:szCs w:val="30"/>
                <w:cs/>
              </w:rPr>
              <w:t>ระดับเขต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</w:tcBorders>
          </w:tcPr>
          <w:p w:rsidR="00102FFB" w:rsidRPr="00102FFB" w:rsidRDefault="00102FFB" w:rsidP="00C17013">
            <w:pPr>
              <w:ind w:hanging="3"/>
              <w:rPr>
                <w:rFonts w:ascii="TH SarabunPSK" w:hAnsi="TH SarabunPSK" w:cs="TH SarabunPSK"/>
                <w:sz w:val="30"/>
                <w:szCs w:val="30"/>
              </w:rPr>
            </w:pPr>
            <w:r w:rsidRPr="00102FFB">
              <w:rPr>
                <w:rFonts w:ascii="TH SarabunPSK" w:hAnsi="TH SarabunPSK" w:cs="TH SarabunPSK"/>
                <w:sz w:val="30"/>
                <w:szCs w:val="30"/>
                <w:cs/>
              </w:rPr>
              <w:t>เป็นศูนย์ความเชี่ยวชาญด้านทันตกรรมสำหรับเด็กที่มีความยุ่งยากซับซ้อนระดับประเทศ</w:t>
            </w:r>
          </w:p>
        </w:tc>
      </w:tr>
    </w:tbl>
    <w:p w:rsidR="00102FFB" w:rsidRDefault="00102FFB" w:rsidP="00991E95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:rsidR="00102FFB" w:rsidRPr="00EF6199" w:rsidRDefault="00102FFB" w:rsidP="00991E95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:rsidR="008E671E" w:rsidRPr="00EF6199" w:rsidRDefault="008E671E" w:rsidP="00C04DA0">
      <w:pPr>
        <w:spacing w:after="0"/>
        <w:jc w:val="center"/>
        <w:rPr>
          <w:rFonts w:ascii="TH SarabunPSK" w:eastAsia="Sarabun" w:hAnsi="TH SarabunPSK" w:cs="TH SarabunPSK"/>
          <w:bCs/>
          <w:sz w:val="30"/>
          <w:szCs w:val="30"/>
          <w:highlight w:val="yellow"/>
        </w:rPr>
      </w:pPr>
    </w:p>
    <w:p w:rsidR="00467115" w:rsidRDefault="00467115">
      <w:pPr>
        <w:rPr>
          <w:rFonts w:ascii="TH SarabunPSK" w:eastAsia="Sarabun" w:hAnsi="TH SarabunPSK" w:cs="TH SarabunPSK"/>
          <w:bCs/>
          <w:sz w:val="30"/>
          <w:szCs w:val="30"/>
          <w:highlight w:val="yellow"/>
          <w:cs/>
        </w:rPr>
      </w:pPr>
      <w:r>
        <w:rPr>
          <w:rFonts w:ascii="TH SarabunPSK" w:eastAsia="Sarabun" w:hAnsi="TH SarabunPSK" w:cs="TH SarabunPSK"/>
          <w:bCs/>
          <w:sz w:val="30"/>
          <w:szCs w:val="30"/>
          <w:highlight w:val="yellow"/>
          <w:cs/>
        </w:rPr>
        <w:br w:type="page"/>
      </w:r>
    </w:p>
    <w:p w:rsidR="00467115" w:rsidRPr="00A84461" w:rsidRDefault="00467115" w:rsidP="006D4F57">
      <w:pPr>
        <w:shd w:val="clear" w:color="auto" w:fill="FDE9D9" w:themeFill="accent6" w:themeFillTint="33"/>
        <w:spacing w:after="0" w:line="240" w:lineRule="auto"/>
        <w:ind w:right="-76"/>
        <w:jc w:val="center"/>
        <w:rPr>
          <w:rFonts w:ascii="TH SarabunPSK" w:eastAsia="Sarabun" w:hAnsi="TH SarabunPSK" w:cs="TH SarabunPSK"/>
          <w:bCs/>
          <w:color w:val="000000" w:themeColor="text1"/>
          <w:sz w:val="30"/>
          <w:szCs w:val="30"/>
        </w:rPr>
      </w:pPr>
      <w:r w:rsidRPr="00A84461">
        <w:rPr>
          <w:rFonts w:ascii="TH SarabunPSK" w:eastAsia="Sarabun" w:hAnsi="TH SarabunPSK" w:cs="TH SarabunPSK"/>
          <w:bCs/>
          <w:color w:val="000000" w:themeColor="text1"/>
          <w:sz w:val="30"/>
          <w:szCs w:val="30"/>
          <w:cs/>
        </w:rPr>
        <w:lastRenderedPageBreak/>
        <w:t>กำหนดตัวชี้วัดและค่าเป้าหมาย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 xml:space="preserve"> 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</w:rPr>
        <w:t xml:space="preserve">Key Performance Indicators 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>(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</w:rPr>
        <w:t>KPIs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>)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</w:rPr>
        <w:t xml:space="preserve"> &amp; Objectives and key results 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>(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</w:rPr>
        <w:t>OKRs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 xml:space="preserve">) </w:t>
      </w:r>
      <w:r w:rsidRPr="00A84461">
        <w:rPr>
          <w:rFonts w:ascii="TH SarabunPSK" w:eastAsia="Sarabun" w:hAnsi="TH SarabunPSK" w:cs="TH SarabunPSK"/>
          <w:bCs/>
          <w:color w:val="000000" w:themeColor="text1"/>
          <w:sz w:val="30"/>
          <w:szCs w:val="30"/>
          <w:cs/>
        </w:rPr>
        <w:t>เพื่อวัดความสำเร็จของแผนยุทธศาสตร์</w:t>
      </w:r>
    </w:p>
    <w:p w:rsidR="00C04DA0" w:rsidRPr="00EF6199" w:rsidRDefault="00C04DA0" w:rsidP="00467115">
      <w:pPr>
        <w:spacing w:after="0"/>
        <w:rPr>
          <w:rFonts w:ascii="TH SarabunPSK" w:eastAsia="Sarabun" w:hAnsi="TH SarabunPSK" w:cs="TH SarabunPSK" w:hint="cs"/>
          <w:bCs/>
          <w:sz w:val="30"/>
          <w:szCs w:val="30"/>
          <w:cs/>
        </w:rPr>
      </w:pPr>
    </w:p>
    <w:tbl>
      <w:tblPr>
        <w:tblStyle w:val="a3"/>
        <w:tblW w:w="14332" w:type="dxa"/>
        <w:tblInd w:w="-34" w:type="dxa"/>
        <w:tblLook w:val="04A0" w:firstRow="1" w:lastRow="0" w:firstColumn="1" w:lastColumn="0" w:noHBand="0" w:noVBand="1"/>
      </w:tblPr>
      <w:tblGrid>
        <w:gridCol w:w="3261"/>
        <w:gridCol w:w="6520"/>
        <w:gridCol w:w="4540"/>
        <w:gridCol w:w="11"/>
      </w:tblGrid>
      <w:tr w:rsidR="006D4F57" w:rsidRPr="006D4F57" w:rsidTr="00940C68">
        <w:trPr>
          <w:trHeight w:val="323"/>
          <w:tblHeader/>
        </w:trPr>
        <w:tc>
          <w:tcPr>
            <w:tcW w:w="14332" w:type="dxa"/>
            <w:gridSpan w:val="4"/>
            <w:shd w:val="clear" w:color="auto" w:fill="FDE9D9" w:themeFill="accent6" w:themeFillTint="33"/>
            <w:vAlign w:val="center"/>
          </w:tcPr>
          <w:p w:rsidR="006D4F57" w:rsidRPr="006D4F57" w:rsidRDefault="006D4F57" w:rsidP="00467115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6D4F57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R1</w:t>
            </w:r>
            <w:r w:rsidRPr="006D4F57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6D4F57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9_</w:t>
            </w:r>
            <w:r w:rsidRPr="006D4F57">
              <w:rPr>
                <w:rFonts w:ascii="TH SarabunPSK" w:eastAsia="Sarabun" w:hAnsi="TH SarabunPSK" w:cs="TH SarabunPSK"/>
                <w:bCs/>
                <w:sz w:val="30"/>
                <w:szCs w:val="30"/>
                <w:cs/>
              </w:rPr>
              <w:t>ทันตกรรม</w:t>
            </w:r>
          </w:p>
        </w:tc>
      </w:tr>
      <w:tr w:rsidR="00102FFB" w:rsidRPr="006D4F57" w:rsidTr="00940C68">
        <w:trPr>
          <w:gridAfter w:val="1"/>
          <w:wAfter w:w="11" w:type="dxa"/>
          <w:trHeight w:val="323"/>
          <w:tblHeader/>
        </w:trPr>
        <w:tc>
          <w:tcPr>
            <w:tcW w:w="3261" w:type="dxa"/>
            <w:vMerge w:val="restart"/>
            <w:vAlign w:val="center"/>
          </w:tcPr>
          <w:p w:rsidR="00102FFB" w:rsidRPr="006D4F57" w:rsidRDefault="00102FFB" w:rsidP="00102FF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D4F5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วัตถุประสงค์เชิงยุทธศาสตร์</w:t>
            </w:r>
          </w:p>
        </w:tc>
        <w:tc>
          <w:tcPr>
            <w:tcW w:w="6520" w:type="dxa"/>
          </w:tcPr>
          <w:p w:rsidR="00102FFB" w:rsidRPr="006D4F57" w:rsidRDefault="00102FFB" w:rsidP="00102FFB">
            <w:pPr>
              <w:ind w:hanging="3"/>
              <w:rPr>
                <w:rFonts w:ascii="TH Sarabun New" w:hAnsi="TH Sarabun New" w:cs="TH Sarabun New"/>
                <w:sz w:val="30"/>
                <w:szCs w:val="30"/>
              </w:rPr>
            </w:pPr>
            <w:r w:rsidRPr="006D4F5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M2</w:t>
            </w:r>
            <w:r w:rsidRPr="006D4F5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: </w:t>
            </w:r>
            <w:r w:rsidRPr="006D4F57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ให้บริการทางการแพทย์ตั้งแต่ระดับปฐมภูมิถึงระดับตติยภูมิขั้นสูง ที่มีคุณภาพสูง </w:t>
            </w:r>
          </w:p>
        </w:tc>
        <w:tc>
          <w:tcPr>
            <w:tcW w:w="4540" w:type="dxa"/>
          </w:tcPr>
          <w:p w:rsidR="00102FFB" w:rsidRPr="006D4F57" w:rsidRDefault="00102FFB" w:rsidP="00102FFB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102FFB" w:rsidRPr="006D4F57" w:rsidTr="00940C68">
        <w:trPr>
          <w:gridAfter w:val="1"/>
          <w:wAfter w:w="11" w:type="dxa"/>
          <w:trHeight w:val="322"/>
          <w:tblHeader/>
        </w:trPr>
        <w:tc>
          <w:tcPr>
            <w:tcW w:w="3261" w:type="dxa"/>
            <w:vMerge/>
            <w:vAlign w:val="center"/>
          </w:tcPr>
          <w:p w:rsidR="00102FFB" w:rsidRPr="006D4F57" w:rsidRDefault="00102FFB" w:rsidP="00102FF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20" w:type="dxa"/>
          </w:tcPr>
          <w:p w:rsidR="00102FFB" w:rsidRPr="006D4F57" w:rsidRDefault="00102FFB" w:rsidP="00102FFB">
            <w:pPr>
              <w:ind w:hanging="3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6D4F5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เป้าประสงค์เชิงยุทธศาสตร์ :</w:t>
            </w:r>
            <w:r w:rsidRPr="006D4F5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ลดอัตราการเจ็บป่วย ลดอัตราการพิการ ลดอัตราตาย และเพิ่มคุณภาพชีวิตในโรคยุทธศาสตร์ที่สำคัญ</w:t>
            </w:r>
          </w:p>
        </w:tc>
        <w:tc>
          <w:tcPr>
            <w:tcW w:w="4540" w:type="dxa"/>
          </w:tcPr>
          <w:p w:rsidR="00102FFB" w:rsidRPr="006D4F57" w:rsidRDefault="00102FFB" w:rsidP="00102FFB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</w:tr>
      <w:tr w:rsidR="00102FFB" w:rsidRPr="006D4F57" w:rsidTr="005A4C36">
        <w:trPr>
          <w:gridAfter w:val="1"/>
          <w:wAfter w:w="11" w:type="dxa"/>
          <w:trHeight w:val="322"/>
        </w:trPr>
        <w:tc>
          <w:tcPr>
            <w:tcW w:w="3261" w:type="dxa"/>
            <w:vMerge w:val="restart"/>
          </w:tcPr>
          <w:p w:rsidR="00102FFB" w:rsidRPr="006D4F57" w:rsidRDefault="00102FFB" w:rsidP="00102FFB">
            <w:pPr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</w:pPr>
            <w:r w:rsidRPr="006D4F57">
              <w:rPr>
                <w:rFonts w:ascii="TH SarabunPSK" w:hAnsi="TH SarabunPSK" w:cs="TH SarabunPSK"/>
                <w:sz w:val="30"/>
                <w:szCs w:val="30"/>
                <w:cs/>
              </w:rPr>
              <w:t>เพื่อให้เด็กที่มีความยุ่งยากซับซ้อนเข้าถึงงานบริการทันตกรรม</w:t>
            </w:r>
          </w:p>
        </w:tc>
        <w:tc>
          <w:tcPr>
            <w:tcW w:w="6520" w:type="dxa"/>
          </w:tcPr>
          <w:p w:rsidR="00102FFB" w:rsidRPr="006D4F57" w:rsidRDefault="00102FFB" w:rsidP="00102FFB">
            <w:pPr>
              <w:ind w:hanging="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</w:pPr>
            <w:r w:rsidRPr="006D4F57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  <w:t>KPI</w:t>
            </w:r>
            <w:r w:rsidRPr="006D4F57">
              <w:rPr>
                <w:rFonts w:ascii="TH SarabunPSK" w:hAnsi="TH SarabunPSK" w:cs="TH SarabunPSK" w:hint="cs"/>
                <w:b/>
                <w:bCs/>
                <w:color w:val="FF0000"/>
                <w:sz w:val="30"/>
                <w:szCs w:val="30"/>
                <w:cs/>
              </w:rPr>
              <w:t>1</w:t>
            </w:r>
            <w:r w:rsidRPr="006D4F57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  <w:t xml:space="preserve"> </w:t>
            </w:r>
            <w:r w:rsidRPr="006D4F57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อัตราการส่งต่อเด็กที่มีความยุ่งยากซับซ้อนเป็น </w:t>
            </w:r>
            <w:r w:rsidRPr="006D4F5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0</w:t>
            </w:r>
            <w:r w:rsidRPr="006D4F57">
              <w:rPr>
                <w:rFonts w:ascii="TH SarabunPSK" w:hAnsi="TH SarabunPSK" w:cs="TH SarabunPSK" w:hint="cs"/>
                <w:b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540" w:type="dxa"/>
          </w:tcPr>
          <w:p w:rsidR="00102FFB" w:rsidRPr="006D4F57" w:rsidRDefault="00102FFB" w:rsidP="00102FFB">
            <w:pPr>
              <w:ind w:hanging="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D4F5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โครงการพัฒนาศักยภาพการดูแลเด็กที่มีความยุ่งยากซับซ้อน</w:t>
            </w:r>
          </w:p>
        </w:tc>
      </w:tr>
      <w:tr w:rsidR="006D4F57" w:rsidRPr="006D4F57" w:rsidTr="005A4C36">
        <w:trPr>
          <w:gridAfter w:val="1"/>
          <w:wAfter w:w="11" w:type="dxa"/>
          <w:trHeight w:val="322"/>
        </w:trPr>
        <w:tc>
          <w:tcPr>
            <w:tcW w:w="3261" w:type="dxa"/>
            <w:vMerge/>
          </w:tcPr>
          <w:p w:rsidR="006D4F57" w:rsidRPr="006D4F57" w:rsidRDefault="006D4F57" w:rsidP="00102FFB">
            <w:pPr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</w:pPr>
          </w:p>
        </w:tc>
        <w:tc>
          <w:tcPr>
            <w:tcW w:w="6520" w:type="dxa"/>
          </w:tcPr>
          <w:p w:rsidR="006D4F57" w:rsidRPr="006D4F57" w:rsidRDefault="006D4F57" w:rsidP="00102FFB">
            <w:pPr>
              <w:ind w:hanging="3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6D4F57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OKR1</w:t>
            </w:r>
            <w:r w:rsidRPr="006D4F57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.1</w:t>
            </w:r>
            <w:r w:rsidRPr="006D4F5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อัตราการ</w:t>
            </w:r>
            <w:r w:rsidRPr="006D4F57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6D4F57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admit </w:t>
            </w:r>
            <w:r w:rsidRPr="006D4F57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จากสาเหตุการติดเชื้อในช่องปากในเด็กที่มี</w:t>
            </w:r>
            <w:r w:rsidRPr="006D4F5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ความยุ่งยากซับซ้อน</w:t>
            </w:r>
            <w:r w:rsidRPr="006D4F57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ที่มารับบริการทันตกรรม</w:t>
            </w:r>
            <w:r w:rsidRPr="006D4F5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เป็น 0</w:t>
            </w:r>
            <w:r w:rsidRPr="006D4F5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540" w:type="dxa"/>
            <w:vMerge w:val="restart"/>
          </w:tcPr>
          <w:p w:rsidR="006D4F57" w:rsidRPr="006D4F57" w:rsidRDefault="006D4F57" w:rsidP="006D4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6D4F5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1.</w:t>
            </w:r>
            <w:r w:rsidRPr="006D4F5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งานพัฒนาบุคลากร</w:t>
            </w:r>
          </w:p>
          <w:p w:rsidR="006D4F57" w:rsidRPr="006D4F57" w:rsidRDefault="006D4F57" w:rsidP="00102FFB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6D4F57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1.1 </w:t>
            </w:r>
            <w:r w:rsidRPr="006D4F5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ฝึกอบรมทันตแพทย์ และผู้ช่วยทันตแพทย์ ในการดูแลเด็กทีมีความยุ่งยากซับซ้อน</w:t>
            </w:r>
          </w:p>
          <w:p w:rsidR="006D4F57" w:rsidRPr="006D4F57" w:rsidRDefault="006D4F57" w:rsidP="00102FFB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6D4F57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1.2</w:t>
            </w:r>
            <w:r w:rsidRPr="006D4F5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6D4F5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ฝึกอบรมเจ้าหน้าที่ในเครือข่าย </w:t>
            </w:r>
            <w:r w:rsidRPr="006D4F57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CMU </w:t>
            </w:r>
            <w:r w:rsidRPr="006D4F5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ในการประเมินและส่งต่อผู้ป่วย</w:t>
            </w:r>
          </w:p>
          <w:p w:rsidR="006D4F57" w:rsidRPr="006D4F57" w:rsidRDefault="006D4F57" w:rsidP="006D4F57">
            <w:pPr>
              <w:ind w:hanging="3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6D4F57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1.3</w:t>
            </w:r>
            <w:r w:rsidRPr="006D4F5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ซ้อมแผนรับเหตุฉุกเฉินที่อาจเกิดขึ้นในการปฏิบัติงาน</w:t>
            </w:r>
            <w:r w:rsidRPr="006D4F57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</w:t>
            </w:r>
          </w:p>
          <w:p w:rsidR="006D4F57" w:rsidRPr="006D4F57" w:rsidRDefault="006D4F57" w:rsidP="006D4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6D4F57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2.</w:t>
            </w:r>
            <w:r w:rsidRPr="006D4F5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งานปรับปรุงสถานที่และอุปกรณ์</w:t>
            </w:r>
          </w:p>
          <w:p w:rsidR="006D4F57" w:rsidRPr="006D4F57" w:rsidRDefault="006D4F57" w:rsidP="006D4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6D4F57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2.1</w:t>
            </w:r>
            <w:r w:rsidRPr="006D4F5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ระบบ</w:t>
            </w:r>
            <w:proofErr w:type="spellStart"/>
            <w:r w:rsidRPr="006D4F5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แก๊ซ</w:t>
            </w:r>
            <w:proofErr w:type="spellEnd"/>
            <w:r w:rsidRPr="006D4F5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ไนตรัสออกไซด์</w:t>
            </w:r>
          </w:p>
          <w:p w:rsidR="006D4F57" w:rsidRPr="006D4F57" w:rsidRDefault="006D4F57" w:rsidP="006D4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6D4F5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เครื่องมือสำหรับดม</w:t>
            </w:r>
            <w:proofErr w:type="spellStart"/>
            <w:r w:rsidRPr="006D4F5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แก๊ซ</w:t>
            </w:r>
            <w:proofErr w:type="spellEnd"/>
          </w:p>
          <w:p w:rsidR="006D4F57" w:rsidRPr="006D4F57" w:rsidRDefault="006D4F57" w:rsidP="006D4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6D4F5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2.2 </w:t>
            </w:r>
            <w:r w:rsidRPr="006D4F5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ครุภัณฑ์ทันตกรรมในงานทันตกรรมภายใต้การดมยาสลบ</w:t>
            </w:r>
          </w:p>
          <w:p w:rsidR="006D4F57" w:rsidRPr="006D4F57" w:rsidRDefault="006D4F57" w:rsidP="006D4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6D4F57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3.</w:t>
            </w:r>
            <w:r w:rsidRPr="006D4F5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งานจัดหาบุคลากร</w:t>
            </w:r>
          </w:p>
          <w:p w:rsidR="006D4F57" w:rsidRPr="006D4F57" w:rsidRDefault="006D4F57" w:rsidP="00102FFB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bookmarkStart w:id="0" w:name="_GoBack"/>
            <w:bookmarkEnd w:id="0"/>
            <w:r w:rsidRPr="006D4F5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lastRenderedPageBreak/>
              <w:t>3.1</w:t>
            </w:r>
            <w:r w:rsidRPr="006D4F5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จัดหาทันตแพทย์เฉพาะทางสำหรับเด็กเพิ่ม  โดยการไปเรียนต่อหรืออบรม</w:t>
            </w:r>
          </w:p>
          <w:p w:rsidR="006D4F57" w:rsidRPr="006D4F57" w:rsidRDefault="006D4F57" w:rsidP="006D4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6D4F57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4.</w:t>
            </w:r>
            <w:r w:rsidRPr="006D4F5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งานพัฒนาฐานข้อมูล</w:t>
            </w:r>
          </w:p>
          <w:p w:rsidR="006D4F57" w:rsidRPr="006D4F57" w:rsidRDefault="006D4F57" w:rsidP="006D4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6D4F5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4.1</w:t>
            </w:r>
            <w:r w:rsidRPr="006D4F5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ระบบ  </w:t>
            </w:r>
            <w:r w:rsidRPr="006D4F57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QR   Code </w:t>
            </w:r>
            <w:r w:rsidRPr="006D4F5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เพื่อลงทะเบียน  ที่มีความยุ่งยากซับซ้อน  ระดับจังหวัด</w:t>
            </w:r>
          </w:p>
          <w:p w:rsidR="006D4F57" w:rsidRPr="006D4F57" w:rsidRDefault="006D4F57" w:rsidP="006D4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6D4F57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4.2</w:t>
            </w:r>
            <w:r w:rsidRPr="006D4F5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6D4F5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ระบบ </w:t>
            </w:r>
            <w:r w:rsidRPr="006D4F57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Consult  </w:t>
            </w:r>
            <w:r w:rsidRPr="006D4F5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ผ่าน </w:t>
            </w:r>
            <w:proofErr w:type="spellStart"/>
            <w:r w:rsidRPr="006D4F57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telemed</w:t>
            </w:r>
            <w:proofErr w:type="spellEnd"/>
            <w:r w:rsidRPr="006D4F5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และมีระบบนัดหมาย</w:t>
            </w:r>
          </w:p>
        </w:tc>
      </w:tr>
      <w:tr w:rsidR="006D4F57" w:rsidRPr="006D4F57" w:rsidTr="005A4C36">
        <w:trPr>
          <w:gridAfter w:val="1"/>
          <w:wAfter w:w="11" w:type="dxa"/>
          <w:trHeight w:val="322"/>
        </w:trPr>
        <w:tc>
          <w:tcPr>
            <w:tcW w:w="3261" w:type="dxa"/>
            <w:vMerge/>
          </w:tcPr>
          <w:p w:rsidR="006D4F57" w:rsidRPr="006D4F57" w:rsidRDefault="006D4F57" w:rsidP="00102FFB">
            <w:pPr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</w:pPr>
          </w:p>
        </w:tc>
        <w:tc>
          <w:tcPr>
            <w:tcW w:w="6520" w:type="dxa"/>
          </w:tcPr>
          <w:p w:rsidR="006D4F57" w:rsidRPr="006D4F57" w:rsidRDefault="006D4F57" w:rsidP="006D4F57">
            <w:pPr>
              <w:tabs>
                <w:tab w:val="left" w:pos="1127"/>
              </w:tabs>
              <w:ind w:hanging="3"/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D4F57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OKR</w:t>
            </w:r>
            <w:r w:rsidRPr="006D4F57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1.2</w:t>
            </w:r>
            <w:r w:rsidRPr="006D4F5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6D4F57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การรอคิวรับบริการทันตกรรมในเด็กที่มีความยุ่งยากซับซ้อน </w:t>
            </w:r>
            <w:r w:rsidRPr="006D4F57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&lt; 1 </w:t>
            </w:r>
            <w:r w:rsidRPr="006D4F57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เดือน</w:t>
            </w:r>
            <w:r w:rsidRPr="006D4F57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540" w:type="dxa"/>
            <w:vMerge/>
          </w:tcPr>
          <w:p w:rsidR="006D4F57" w:rsidRPr="006D4F57" w:rsidRDefault="006D4F57" w:rsidP="00102FFB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</w:tbl>
    <w:p w:rsidR="00C04DA0" w:rsidRPr="00EF6199" w:rsidRDefault="00C04DA0">
      <w:pPr>
        <w:rPr>
          <w:rFonts w:ascii="TH SarabunPSK" w:hAnsi="TH SarabunPSK" w:cs="TH SarabunPSK"/>
          <w:sz w:val="30"/>
          <w:szCs w:val="30"/>
        </w:rPr>
      </w:pPr>
    </w:p>
    <w:sectPr w:rsidR="00C04DA0" w:rsidRPr="00EF6199" w:rsidSect="0046711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Calibri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12F7E"/>
    <w:multiLevelType w:val="hybridMultilevel"/>
    <w:tmpl w:val="31EC8330"/>
    <w:lvl w:ilvl="0" w:tplc="281E49B6">
      <w:start w:val="1"/>
      <w:numFmt w:val="decimal"/>
      <w:lvlText w:val="%1."/>
      <w:lvlJc w:val="left"/>
      <w:pPr>
        <w:ind w:left="720" w:hanging="360"/>
      </w:pPr>
      <w:rPr>
        <w:rFonts w:ascii="TH Sarabun New" w:hAnsi="TH Sarabun New" w:cs="TH Sarabun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E95"/>
    <w:rsid w:val="00082DC1"/>
    <w:rsid w:val="0008569B"/>
    <w:rsid w:val="00102FFB"/>
    <w:rsid w:val="00120E65"/>
    <w:rsid w:val="00181662"/>
    <w:rsid w:val="001967F7"/>
    <w:rsid w:val="003139E6"/>
    <w:rsid w:val="0039556A"/>
    <w:rsid w:val="003B2765"/>
    <w:rsid w:val="003F6A87"/>
    <w:rsid w:val="00405CF6"/>
    <w:rsid w:val="00467115"/>
    <w:rsid w:val="00540E52"/>
    <w:rsid w:val="005A4C36"/>
    <w:rsid w:val="005B1FE2"/>
    <w:rsid w:val="006D4F57"/>
    <w:rsid w:val="008369A6"/>
    <w:rsid w:val="008E671E"/>
    <w:rsid w:val="00932CE2"/>
    <w:rsid w:val="00940C68"/>
    <w:rsid w:val="00991E95"/>
    <w:rsid w:val="00A40A04"/>
    <w:rsid w:val="00A72152"/>
    <w:rsid w:val="00B076F5"/>
    <w:rsid w:val="00B6278A"/>
    <w:rsid w:val="00BA4C74"/>
    <w:rsid w:val="00BD798B"/>
    <w:rsid w:val="00C04DA0"/>
    <w:rsid w:val="00D47EFC"/>
    <w:rsid w:val="00DA7FE5"/>
    <w:rsid w:val="00DE6E5F"/>
    <w:rsid w:val="00DF70A0"/>
    <w:rsid w:val="00E115C3"/>
    <w:rsid w:val="00E942A9"/>
    <w:rsid w:val="00ED2A06"/>
    <w:rsid w:val="00EF6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8BD2BE"/>
  <w15:docId w15:val="{C46A2CA9-7480-4185-80E1-96141E2D8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4D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991E95"/>
    <w:rPr>
      <w:i/>
      <w:iCs/>
    </w:rPr>
  </w:style>
  <w:style w:type="paragraph" w:styleId="a5">
    <w:name w:val="List Paragraph"/>
    <w:basedOn w:val="a"/>
    <w:uiPriority w:val="34"/>
    <w:qFormat/>
    <w:rsid w:val="00A721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พัชรี</dc:creator>
  <cp:lastModifiedBy>Hp</cp:lastModifiedBy>
  <cp:revision>24</cp:revision>
  <dcterms:created xsi:type="dcterms:W3CDTF">2022-10-29T16:35:00Z</dcterms:created>
  <dcterms:modified xsi:type="dcterms:W3CDTF">2023-04-03T03:58:00Z</dcterms:modified>
</cp:coreProperties>
</file>